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BBF9CE" w14:textId="77777777" w:rsidR="00E0361B" w:rsidRDefault="00E0361B" w:rsidP="00445BF8">
      <w:pPr>
        <w:suppressAutoHyphens/>
        <w:autoSpaceDE w:val="0"/>
        <w:autoSpaceDN w:val="0"/>
        <w:adjustRightInd w:val="0"/>
        <w:spacing w:after="0" w:line="288" w:lineRule="auto"/>
        <w:jc w:val="center"/>
        <w:textAlignment w:val="center"/>
        <w:rPr>
          <w:rFonts w:ascii="Arial" w:hAnsi="Arial" w:cs="Arial"/>
          <w:b/>
          <w:sz w:val="28"/>
        </w:rPr>
      </w:pPr>
    </w:p>
    <w:p w14:paraId="7E6B0895" w14:textId="2330C318" w:rsidR="008561D6" w:rsidRDefault="00840C90" w:rsidP="008561D6">
      <w:pPr>
        <w:suppressAutoHyphens/>
        <w:autoSpaceDE w:val="0"/>
        <w:autoSpaceDN w:val="0"/>
        <w:adjustRightInd w:val="0"/>
        <w:spacing w:after="0" w:line="288" w:lineRule="auto"/>
        <w:jc w:val="center"/>
        <w:textAlignment w:val="center"/>
        <w:rPr>
          <w:rFonts w:ascii="Arial" w:hAnsi="Arial" w:cs="Arial"/>
          <w:color w:val="0068F9"/>
          <w:sz w:val="18"/>
        </w:rPr>
      </w:pPr>
      <w:r>
        <w:rPr>
          <w:rFonts w:ascii="Arial" w:hAnsi="Arial" w:cs="Arial"/>
          <w:b/>
          <w:sz w:val="32"/>
        </w:rPr>
        <w:t>MA</w:t>
      </w:r>
      <w:r w:rsidR="00872FDC">
        <w:rPr>
          <w:rFonts w:ascii="Arial" w:hAnsi="Arial" w:cs="Arial"/>
          <w:b/>
          <w:sz w:val="32"/>
        </w:rPr>
        <w:t>X</w:t>
      </w:r>
      <w:r w:rsidR="00556C0E">
        <w:rPr>
          <w:rFonts w:ascii="Arial" w:hAnsi="Arial" w:cs="Arial"/>
          <w:b/>
          <w:sz w:val="32"/>
        </w:rPr>
        <w:t>-PRS</w:t>
      </w:r>
      <w:r w:rsidR="00872FDC">
        <w:rPr>
          <w:rFonts w:ascii="Arial" w:hAnsi="Arial" w:cs="Arial"/>
          <w:b/>
          <w:sz w:val="32"/>
        </w:rPr>
        <w:t xml:space="preserve"> Series </w:t>
      </w:r>
      <w:proofErr w:type="spellStart"/>
      <w:r w:rsidR="00872FDC">
        <w:rPr>
          <w:rFonts w:ascii="Arial" w:hAnsi="Arial" w:cs="Arial"/>
          <w:b/>
          <w:sz w:val="32"/>
        </w:rPr>
        <w:t>Sprayhead</w:t>
      </w:r>
      <w:proofErr w:type="spellEnd"/>
    </w:p>
    <w:p w14:paraId="6B353789" w14:textId="77777777" w:rsidR="00872FDC" w:rsidRDefault="00872FDC" w:rsidP="00872FDC">
      <w:pPr>
        <w:autoSpaceDE w:val="0"/>
        <w:autoSpaceDN w:val="0"/>
        <w:adjustRightInd w:val="0"/>
        <w:spacing w:after="0" w:line="240" w:lineRule="auto"/>
        <w:rPr>
          <w:rFonts w:ascii="Arial" w:hAnsi="Arial" w:cs="Arial"/>
          <w:color w:val="0066FF"/>
          <w:sz w:val="18"/>
          <w:szCs w:val="18"/>
        </w:rPr>
      </w:pPr>
    </w:p>
    <w:p w14:paraId="73A062E6" w14:textId="5D104F9D" w:rsidR="00556C0E" w:rsidRPr="00556C0E" w:rsidRDefault="00556C0E" w:rsidP="00556C0E">
      <w:pPr>
        <w:autoSpaceDE w:val="0"/>
        <w:autoSpaceDN w:val="0"/>
        <w:adjustRightInd w:val="0"/>
        <w:spacing w:after="0" w:line="240" w:lineRule="auto"/>
        <w:rPr>
          <w:rFonts w:ascii="Arial" w:hAnsi="Arial" w:cs="Arial"/>
          <w:color w:val="231F20"/>
          <w:sz w:val="18"/>
          <w:szCs w:val="18"/>
        </w:rPr>
      </w:pPr>
      <w:r w:rsidRPr="00556C0E">
        <w:rPr>
          <w:rFonts w:ascii="Arial" w:hAnsi="Arial" w:cs="Arial"/>
          <w:color w:val="0066FF"/>
          <w:sz w:val="18"/>
          <w:szCs w:val="18"/>
        </w:rPr>
        <w:t>LAWN SPRAY HEAD</w:t>
      </w:r>
      <w:r>
        <w:rPr>
          <w:rFonts w:ascii="Arial" w:hAnsi="Arial" w:cs="Arial"/>
          <w:color w:val="231F20"/>
          <w:sz w:val="18"/>
          <w:szCs w:val="18"/>
        </w:rPr>
        <w:t>:</w:t>
      </w:r>
      <w:r w:rsidRPr="00556C0E">
        <w:rPr>
          <w:rFonts w:ascii="Arial" w:hAnsi="Arial" w:cs="Arial"/>
          <w:color w:val="231F20"/>
          <w:sz w:val="18"/>
          <w:szCs w:val="18"/>
        </w:rPr>
        <w:t xml:space="preserve"> shall be a </w:t>
      </w:r>
      <w:r w:rsidR="00840C90">
        <w:rPr>
          <w:rFonts w:ascii="Arial" w:hAnsi="Arial" w:cs="Arial"/>
          <w:color w:val="231F20"/>
          <w:sz w:val="18"/>
          <w:szCs w:val="18"/>
        </w:rPr>
        <w:t>MA</w:t>
      </w:r>
      <w:r w:rsidRPr="00556C0E">
        <w:rPr>
          <w:rFonts w:ascii="Arial" w:hAnsi="Arial" w:cs="Arial"/>
          <w:color w:val="231F20"/>
          <w:sz w:val="18"/>
          <w:szCs w:val="18"/>
        </w:rPr>
        <w:t xml:space="preserve">X4PRS, </w:t>
      </w:r>
      <w:r w:rsidR="00840C90">
        <w:rPr>
          <w:rFonts w:ascii="Arial" w:hAnsi="Arial" w:cs="Arial"/>
          <w:color w:val="231F20"/>
          <w:sz w:val="18"/>
          <w:szCs w:val="18"/>
        </w:rPr>
        <w:t>MA</w:t>
      </w:r>
      <w:r w:rsidRPr="00556C0E">
        <w:rPr>
          <w:rFonts w:ascii="Arial" w:hAnsi="Arial" w:cs="Arial"/>
          <w:color w:val="231F20"/>
          <w:sz w:val="18"/>
          <w:szCs w:val="18"/>
        </w:rPr>
        <w:t xml:space="preserve">X6PRS, or </w:t>
      </w:r>
      <w:r w:rsidR="00840C90">
        <w:rPr>
          <w:rFonts w:ascii="Arial" w:hAnsi="Arial" w:cs="Arial"/>
          <w:color w:val="231F20"/>
          <w:sz w:val="18"/>
          <w:szCs w:val="18"/>
        </w:rPr>
        <w:t>MA</w:t>
      </w:r>
      <w:r w:rsidRPr="00556C0E">
        <w:rPr>
          <w:rFonts w:ascii="Arial" w:hAnsi="Arial" w:cs="Arial"/>
          <w:color w:val="231F20"/>
          <w:sz w:val="18"/>
          <w:szCs w:val="18"/>
        </w:rPr>
        <w:t xml:space="preserve">X12PRS (Options: -CV and/or -NP) as manufactured by Weathermatic Sprinkler Division of </w:t>
      </w:r>
      <w:proofErr w:type="spellStart"/>
      <w:r w:rsidRPr="00556C0E">
        <w:rPr>
          <w:rFonts w:ascii="Arial" w:hAnsi="Arial" w:cs="Arial"/>
          <w:color w:val="231F20"/>
          <w:sz w:val="18"/>
          <w:szCs w:val="18"/>
        </w:rPr>
        <w:t>Telsco</w:t>
      </w:r>
      <w:proofErr w:type="spellEnd"/>
      <w:r w:rsidRPr="00556C0E">
        <w:rPr>
          <w:rFonts w:ascii="Arial" w:hAnsi="Arial" w:cs="Arial"/>
          <w:color w:val="231F20"/>
          <w:sz w:val="18"/>
          <w:szCs w:val="18"/>
        </w:rPr>
        <w:t xml:space="preserve"> </w:t>
      </w:r>
      <w:proofErr w:type="gramStart"/>
      <w:r w:rsidRPr="00556C0E">
        <w:rPr>
          <w:rFonts w:ascii="Arial" w:hAnsi="Arial" w:cs="Arial"/>
          <w:color w:val="231F20"/>
          <w:sz w:val="18"/>
          <w:szCs w:val="18"/>
        </w:rPr>
        <w:t>Industries, or</w:t>
      </w:r>
      <w:proofErr w:type="gramEnd"/>
      <w:r w:rsidRPr="00556C0E">
        <w:rPr>
          <w:rFonts w:ascii="Arial" w:hAnsi="Arial" w:cs="Arial"/>
          <w:color w:val="231F20"/>
          <w:sz w:val="18"/>
          <w:szCs w:val="18"/>
        </w:rPr>
        <w:t xml:space="preserve"> approved equal. Heads shall pop up not less than 4 (</w:t>
      </w:r>
      <w:r w:rsidR="00840C90">
        <w:rPr>
          <w:rFonts w:ascii="Arial" w:hAnsi="Arial" w:cs="Arial"/>
          <w:color w:val="231F20"/>
          <w:sz w:val="18"/>
          <w:szCs w:val="18"/>
        </w:rPr>
        <w:t>MA</w:t>
      </w:r>
      <w:r w:rsidRPr="00556C0E">
        <w:rPr>
          <w:rFonts w:ascii="Arial" w:hAnsi="Arial" w:cs="Arial"/>
          <w:color w:val="231F20"/>
          <w:sz w:val="18"/>
          <w:szCs w:val="18"/>
        </w:rPr>
        <w:t>X4), 6 (</w:t>
      </w:r>
      <w:r w:rsidR="00840C90">
        <w:rPr>
          <w:rFonts w:ascii="Arial" w:hAnsi="Arial" w:cs="Arial"/>
          <w:color w:val="231F20"/>
          <w:sz w:val="18"/>
          <w:szCs w:val="18"/>
        </w:rPr>
        <w:t>MA</w:t>
      </w:r>
      <w:r w:rsidRPr="00556C0E">
        <w:rPr>
          <w:rFonts w:ascii="Arial" w:hAnsi="Arial" w:cs="Arial"/>
          <w:color w:val="231F20"/>
          <w:sz w:val="18"/>
          <w:szCs w:val="18"/>
        </w:rPr>
        <w:t>X6), 12 (</w:t>
      </w:r>
      <w:r w:rsidR="00840C90">
        <w:rPr>
          <w:rFonts w:ascii="Arial" w:hAnsi="Arial" w:cs="Arial"/>
          <w:color w:val="231F20"/>
          <w:sz w:val="18"/>
          <w:szCs w:val="18"/>
        </w:rPr>
        <w:t>MA</w:t>
      </w:r>
      <w:r w:rsidRPr="00556C0E">
        <w:rPr>
          <w:rFonts w:ascii="Arial" w:hAnsi="Arial" w:cs="Arial"/>
          <w:color w:val="231F20"/>
          <w:sz w:val="18"/>
          <w:szCs w:val="18"/>
        </w:rPr>
        <w:t>X12) inches with spring retraction. Heads shall include an in-stem pressure regulator set to 30 psi</w:t>
      </w:r>
      <w:r>
        <w:rPr>
          <w:rFonts w:ascii="Arial" w:hAnsi="Arial" w:cs="Arial"/>
          <w:color w:val="231F20"/>
          <w:sz w:val="18"/>
          <w:szCs w:val="18"/>
        </w:rPr>
        <w:t xml:space="preserve"> (</w:t>
      </w:r>
      <w:r w:rsidR="00840C90">
        <w:rPr>
          <w:rFonts w:ascii="Arial" w:hAnsi="Arial" w:cs="Arial"/>
          <w:color w:val="231F20"/>
          <w:sz w:val="18"/>
          <w:szCs w:val="18"/>
        </w:rPr>
        <w:t>MA</w:t>
      </w:r>
      <w:r>
        <w:rPr>
          <w:rFonts w:ascii="Arial" w:hAnsi="Arial" w:cs="Arial"/>
          <w:color w:val="231F20"/>
          <w:sz w:val="18"/>
          <w:szCs w:val="18"/>
        </w:rPr>
        <w:t>XPRS30) or 40 psi (</w:t>
      </w:r>
      <w:r w:rsidR="00840C90">
        <w:rPr>
          <w:rFonts w:ascii="Arial" w:hAnsi="Arial" w:cs="Arial"/>
          <w:color w:val="231F20"/>
          <w:sz w:val="18"/>
          <w:szCs w:val="18"/>
        </w:rPr>
        <w:t>MA</w:t>
      </w:r>
      <w:r>
        <w:rPr>
          <w:rFonts w:ascii="Arial" w:hAnsi="Arial" w:cs="Arial"/>
          <w:color w:val="231F20"/>
          <w:sz w:val="18"/>
          <w:szCs w:val="18"/>
        </w:rPr>
        <w:t>XPRS40)</w:t>
      </w:r>
      <w:r w:rsidRPr="00556C0E">
        <w:rPr>
          <w:rFonts w:ascii="Arial" w:hAnsi="Arial" w:cs="Arial"/>
          <w:color w:val="231F20"/>
          <w:sz w:val="18"/>
          <w:szCs w:val="18"/>
        </w:rPr>
        <w:t>. Heads shall accept a plastic matched precipitation rate nozzle, a fixed arc milled brass nozzle, or an adjustable plastic nozzle. Heads shall have ratcheted flow tube for arc location purposes and shall be check valve adaptable.</w:t>
      </w:r>
    </w:p>
    <w:p w14:paraId="6AFF138E" w14:textId="77777777" w:rsidR="00556C0E" w:rsidRPr="00556C0E" w:rsidRDefault="00556C0E" w:rsidP="00556C0E">
      <w:pPr>
        <w:autoSpaceDE w:val="0"/>
        <w:autoSpaceDN w:val="0"/>
        <w:adjustRightInd w:val="0"/>
        <w:spacing w:after="0" w:line="240" w:lineRule="auto"/>
        <w:rPr>
          <w:rFonts w:ascii="Arial" w:hAnsi="Arial" w:cs="Arial"/>
          <w:color w:val="231F20"/>
          <w:sz w:val="18"/>
          <w:szCs w:val="18"/>
        </w:rPr>
      </w:pPr>
    </w:p>
    <w:p w14:paraId="2061C654" w14:textId="77777777" w:rsidR="00A77A72" w:rsidRDefault="00A77A72" w:rsidP="00A77A72">
      <w:pPr>
        <w:pStyle w:val="PR2"/>
        <w:numPr>
          <w:ilvl w:val="0"/>
          <w:numId w:val="0"/>
        </w:numPr>
      </w:pPr>
      <w:r w:rsidRPr="00872FDC">
        <w:rPr>
          <w:rFonts w:cs="Arial"/>
          <w:color w:val="0066FF"/>
          <w:szCs w:val="18"/>
        </w:rPr>
        <w:t>CONSTRUCTION:</w:t>
      </w:r>
      <w:r w:rsidRPr="00872FDC">
        <w:rPr>
          <w:rFonts w:cs="Arial"/>
          <w:szCs w:val="18"/>
        </w:rPr>
        <w:t xml:space="preserve"> </w:t>
      </w:r>
      <w:r w:rsidRPr="003C759B">
        <w:rPr>
          <w:rFonts w:cs="Arial"/>
          <w:szCs w:val="18"/>
        </w:rPr>
        <w:t xml:space="preserve">Body, cover and flow tube shall be high-impact ABS. </w:t>
      </w:r>
      <w:r w:rsidRPr="003C759B">
        <w:rPr>
          <w:rFonts w:cs="Arial"/>
          <w:color w:val="231F20"/>
          <w:szCs w:val="18"/>
        </w:rPr>
        <w:t xml:space="preserve">A </w:t>
      </w:r>
      <w:r w:rsidRPr="003C759B">
        <w:rPr>
          <w:rStyle w:val="A13"/>
          <w:rFonts w:cs="Arial"/>
          <w:sz w:val="18"/>
          <w:szCs w:val="18"/>
        </w:rPr>
        <w:t xml:space="preserve">double strength </w:t>
      </w:r>
      <w:r w:rsidRPr="003C759B">
        <w:rPr>
          <w:rFonts w:cs="Arial"/>
          <w:color w:val="231F20"/>
          <w:szCs w:val="18"/>
        </w:rPr>
        <w:t xml:space="preserve">stainless steel </w:t>
      </w:r>
      <w:r w:rsidRPr="003C759B">
        <w:rPr>
          <w:rStyle w:val="A13"/>
          <w:rFonts w:cs="Arial"/>
          <w:sz w:val="18"/>
          <w:szCs w:val="18"/>
        </w:rPr>
        <w:t xml:space="preserve">retraction spring with reversible design </w:t>
      </w:r>
      <w:r w:rsidRPr="003C759B">
        <w:rPr>
          <w:rFonts w:cs="Arial"/>
          <w:color w:val="231F20"/>
          <w:szCs w:val="18"/>
        </w:rPr>
        <w:t xml:space="preserve">shall provide retraction force. Outside entry of sand and dirt shall be prevented with a pressure-activated wiper seal that provides for zero flow by at 5 psi or greater. The cap to body seal shall be pressure activated to prevent loose cap leaks and seal against the inside edge of the body. </w:t>
      </w:r>
      <w:r w:rsidRPr="003C759B">
        <w:rPr>
          <w:rFonts w:cs="Arial"/>
          <w:szCs w:val="18"/>
        </w:rPr>
        <w:t>Arc location shall be by means of a positive stop-ratcheting device permitting the arc to be located by depressing</w:t>
      </w:r>
      <w:r w:rsidRPr="00872FDC">
        <w:t xml:space="preserve"> flow tube while sprinkler is in operation. (Option: The sprinkler shall be equipped with factory installed check valve and shall hold back </w:t>
      </w:r>
      <w:r>
        <w:t>14.0</w:t>
      </w:r>
      <w:r w:rsidRPr="00872FDC">
        <w:t xml:space="preserve"> ft./hd. With a minimum pop up and seal pressure of 18 psi and/or a model </w:t>
      </w:r>
      <w:r>
        <w:t>MAX</w:t>
      </w:r>
      <w:r w:rsidRPr="00872FDC">
        <w:t xml:space="preserve">-NP purple, </w:t>
      </w:r>
      <w:proofErr w:type="spellStart"/>
      <w:r w:rsidRPr="00872FDC">
        <w:t>snap-on</w:t>
      </w:r>
      <w:proofErr w:type="spellEnd"/>
      <w:r w:rsidRPr="00872FDC">
        <w:t xml:space="preserve"> non-potable alert ring shall be provided on all installations requiring the use of non-</w:t>
      </w:r>
      <w:r w:rsidRPr="00AF5582">
        <w:t>potable water supplies.</w:t>
      </w:r>
    </w:p>
    <w:p w14:paraId="08908585" w14:textId="77777777" w:rsidR="00872FDC" w:rsidRPr="007B7901" w:rsidRDefault="00872FDC" w:rsidP="00556C0E">
      <w:pPr>
        <w:autoSpaceDE w:val="0"/>
        <w:autoSpaceDN w:val="0"/>
        <w:adjustRightInd w:val="0"/>
        <w:spacing w:after="0" w:line="240" w:lineRule="auto"/>
        <w:rPr>
          <w:rFonts w:ascii="Arial" w:hAnsi="Arial" w:cs="Arial"/>
          <w:color w:val="0066FF"/>
          <w:sz w:val="18"/>
          <w:szCs w:val="18"/>
        </w:rPr>
      </w:pPr>
      <w:bookmarkStart w:id="0" w:name="_GoBack"/>
      <w:bookmarkEnd w:id="0"/>
    </w:p>
    <w:p w14:paraId="2B5EF305" w14:textId="77777777" w:rsidR="007B7901" w:rsidRPr="007B7901" w:rsidRDefault="007B7901" w:rsidP="007B7901">
      <w:pPr>
        <w:autoSpaceDE w:val="0"/>
        <w:autoSpaceDN w:val="0"/>
        <w:adjustRightInd w:val="0"/>
        <w:spacing w:after="0" w:line="240" w:lineRule="auto"/>
        <w:rPr>
          <w:rFonts w:ascii="Arial" w:hAnsi="Arial" w:cs="Arial"/>
          <w:color w:val="231F20"/>
          <w:sz w:val="18"/>
          <w:szCs w:val="18"/>
        </w:rPr>
      </w:pPr>
      <w:r w:rsidRPr="007B7901">
        <w:rPr>
          <w:rFonts w:ascii="Arial" w:hAnsi="Arial" w:cs="Arial"/>
          <w:color w:val="0066FF"/>
          <w:sz w:val="18"/>
          <w:szCs w:val="18"/>
        </w:rPr>
        <w:t xml:space="preserve">OPERATION: </w:t>
      </w:r>
      <w:r w:rsidRPr="007B7901">
        <w:rPr>
          <w:rFonts w:ascii="Arial" w:hAnsi="Arial" w:cs="Arial"/>
          <w:color w:val="231F20"/>
          <w:sz w:val="18"/>
          <w:szCs w:val="18"/>
        </w:rPr>
        <w:t xml:space="preserve">The nozzles shall either provide adjustable flows and areas of coverage at rated pressure </w:t>
      </w:r>
      <w:r>
        <w:rPr>
          <w:rFonts w:ascii="Arial" w:hAnsi="Arial" w:cs="Arial"/>
          <w:color w:val="231F20"/>
          <w:sz w:val="18"/>
          <w:szCs w:val="18"/>
        </w:rPr>
        <w:t>r</w:t>
      </w:r>
      <w:r w:rsidRPr="007B7901">
        <w:rPr>
          <w:rFonts w:ascii="Arial" w:hAnsi="Arial" w:cs="Arial"/>
          <w:color w:val="231F20"/>
          <w:sz w:val="18"/>
          <w:szCs w:val="18"/>
        </w:rPr>
        <w:t xml:space="preserve">equirements in both full-circle and part-circle types or shall be fixed arc in both full and part circle types. All nozzles series must have matched precipitation to the extent that full and part circle nozzles can be </w:t>
      </w:r>
      <w:proofErr w:type="spellStart"/>
      <w:r w:rsidRPr="007B7901">
        <w:rPr>
          <w:rFonts w:ascii="Arial" w:hAnsi="Arial" w:cs="Arial"/>
          <w:color w:val="231F20"/>
          <w:sz w:val="18"/>
          <w:szCs w:val="18"/>
        </w:rPr>
        <w:t>valved</w:t>
      </w:r>
      <w:proofErr w:type="spellEnd"/>
      <w:r w:rsidRPr="007B7901">
        <w:rPr>
          <w:rFonts w:ascii="Arial" w:hAnsi="Arial" w:cs="Arial"/>
          <w:color w:val="231F20"/>
          <w:sz w:val="18"/>
          <w:szCs w:val="18"/>
        </w:rPr>
        <w:t xml:space="preserve"> together.</w:t>
      </w:r>
    </w:p>
    <w:p w14:paraId="749DC707" w14:textId="77777777" w:rsidR="007B7901" w:rsidRDefault="007B7901" w:rsidP="00556C0E">
      <w:pPr>
        <w:autoSpaceDE w:val="0"/>
        <w:autoSpaceDN w:val="0"/>
        <w:adjustRightInd w:val="0"/>
        <w:spacing w:after="0" w:line="240" w:lineRule="auto"/>
        <w:rPr>
          <w:rFonts w:ascii="Arial" w:hAnsi="Arial" w:cs="Arial"/>
          <w:color w:val="0066FF"/>
          <w:sz w:val="18"/>
          <w:szCs w:val="18"/>
        </w:rPr>
      </w:pPr>
    </w:p>
    <w:p w14:paraId="63E94AEE" w14:textId="483D112A" w:rsidR="00556C0E" w:rsidRPr="00556C0E" w:rsidRDefault="00556C0E" w:rsidP="00556C0E">
      <w:pPr>
        <w:autoSpaceDE w:val="0"/>
        <w:autoSpaceDN w:val="0"/>
        <w:adjustRightInd w:val="0"/>
        <w:spacing w:after="0" w:line="240" w:lineRule="auto"/>
        <w:rPr>
          <w:rFonts w:ascii="Arial" w:hAnsi="Arial" w:cs="Arial"/>
          <w:color w:val="231F20"/>
          <w:sz w:val="18"/>
          <w:szCs w:val="18"/>
        </w:rPr>
      </w:pPr>
      <w:r w:rsidRPr="00556C0E">
        <w:rPr>
          <w:rFonts w:ascii="Arial" w:hAnsi="Arial" w:cs="Arial"/>
          <w:color w:val="0066FF"/>
          <w:sz w:val="18"/>
          <w:szCs w:val="18"/>
        </w:rPr>
        <w:t xml:space="preserve">WARRANTY: </w:t>
      </w:r>
      <w:r w:rsidRPr="00556C0E">
        <w:rPr>
          <w:rFonts w:ascii="Arial" w:hAnsi="Arial" w:cs="Arial"/>
          <w:color w:val="231F20"/>
          <w:sz w:val="18"/>
          <w:szCs w:val="18"/>
        </w:rPr>
        <w:t xml:space="preserve">The </w:t>
      </w:r>
      <w:r w:rsidR="00840C90">
        <w:rPr>
          <w:rFonts w:ascii="Arial" w:hAnsi="Arial" w:cs="Arial"/>
          <w:color w:val="231F20"/>
          <w:sz w:val="18"/>
          <w:szCs w:val="18"/>
        </w:rPr>
        <w:t>MA</w:t>
      </w:r>
      <w:r w:rsidRPr="00556C0E">
        <w:rPr>
          <w:rFonts w:ascii="Arial" w:hAnsi="Arial" w:cs="Arial"/>
          <w:color w:val="231F20"/>
          <w:sz w:val="18"/>
          <w:szCs w:val="18"/>
        </w:rPr>
        <w:t>X spray head shall have a manufacturer’s limited warranty of not less than five (5) years.</w:t>
      </w:r>
    </w:p>
    <w:p w14:paraId="07EC822D" w14:textId="77777777" w:rsidR="00556C0E" w:rsidRPr="00FE619D" w:rsidRDefault="00556C0E" w:rsidP="00556C0E">
      <w:pPr>
        <w:autoSpaceDE w:val="0"/>
        <w:autoSpaceDN w:val="0"/>
        <w:adjustRightInd w:val="0"/>
        <w:spacing w:after="0" w:line="240" w:lineRule="auto"/>
        <w:rPr>
          <w:rFonts w:ascii="Arial" w:hAnsi="Arial" w:cs="Arial"/>
          <w:color w:val="0066FF"/>
          <w:sz w:val="18"/>
          <w:szCs w:val="18"/>
        </w:rPr>
      </w:pPr>
    </w:p>
    <w:sectPr w:rsidR="00556C0E" w:rsidRPr="00FE619D" w:rsidSect="006119ED">
      <w:headerReference w:type="default" r:id="rId7"/>
      <w:footerReference w:type="default" r:id="rId8"/>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EFC69E" w14:textId="77777777" w:rsidR="009B2CB2" w:rsidRDefault="009B2CB2" w:rsidP="00445BF8">
      <w:pPr>
        <w:spacing w:after="0" w:line="240" w:lineRule="auto"/>
      </w:pPr>
      <w:r>
        <w:separator/>
      </w:r>
    </w:p>
  </w:endnote>
  <w:endnote w:type="continuationSeparator" w:id="0">
    <w:p w14:paraId="1FBD9E52" w14:textId="77777777" w:rsidR="009B2CB2" w:rsidRDefault="009B2CB2" w:rsidP="00445B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utura XBlk BT">
    <w:panose1 w:val="00000000000000000000"/>
    <w:charset w:val="00"/>
    <w:family w:val="swiss"/>
    <w:notTrueType/>
    <w:pitch w:val="variable"/>
    <w:sig w:usb0="00000003" w:usb1="00000000" w:usb2="00000000" w:usb3="00000000" w:csb0="00000001" w:csb1="00000000"/>
  </w:font>
  <w:font w:name="Futura Md BT">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Gotham Medium">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984F9A" w14:textId="77777777" w:rsidR="00445BF8" w:rsidRPr="00040439" w:rsidRDefault="008C6986" w:rsidP="00445BF8">
    <w:pPr>
      <w:pStyle w:val="Footer"/>
      <w:ind w:left="720"/>
      <w:jc w:val="center"/>
      <w:rPr>
        <w:rFonts w:ascii="Arial" w:hAnsi="Arial" w:cs="Arial"/>
        <w:sz w:val="16"/>
        <w:szCs w:val="24"/>
      </w:rPr>
    </w:pPr>
    <w:r>
      <w:rPr>
        <w:rFonts w:ascii="Arial" w:hAnsi="Arial" w:cs="Arial"/>
        <w:color w:val="0869B0"/>
        <w:sz w:val="16"/>
        <w:szCs w:val="24"/>
      </w:rPr>
      <w:t>3</w:t>
    </w:r>
    <w:r w:rsidR="00445BF8" w:rsidRPr="00040439">
      <w:rPr>
        <w:rFonts w:ascii="Arial" w:hAnsi="Arial" w:cs="Arial"/>
        <w:color w:val="0869B0"/>
        <w:sz w:val="16"/>
        <w:szCs w:val="24"/>
      </w:rPr>
      <w:t xml:space="preserve">301 W. Kingsley Road • Garland, TX 75041-2207 • Phone: 888-484-3776 • </w:t>
    </w:r>
    <w:r w:rsidR="00445BF8">
      <w:rPr>
        <w:rFonts w:ascii="Arial" w:hAnsi="Arial" w:cs="Arial"/>
        <w:color w:val="0869B0"/>
        <w:sz w:val="16"/>
        <w:szCs w:val="24"/>
      </w:rPr>
      <w:t>W</w:t>
    </w:r>
    <w:r w:rsidR="00445BF8" w:rsidRPr="00040439">
      <w:rPr>
        <w:rFonts w:ascii="Arial" w:hAnsi="Arial" w:cs="Arial"/>
        <w:color w:val="0869B0"/>
        <w:sz w:val="16"/>
        <w:szCs w:val="24"/>
      </w:rPr>
      <w:t>eathermatic.com</w:t>
    </w:r>
  </w:p>
  <w:p w14:paraId="51329E76" w14:textId="77777777" w:rsidR="00445BF8" w:rsidRDefault="00445B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5B74BF" w14:textId="77777777" w:rsidR="009B2CB2" w:rsidRDefault="009B2CB2" w:rsidP="00445BF8">
      <w:pPr>
        <w:spacing w:after="0" w:line="240" w:lineRule="auto"/>
      </w:pPr>
      <w:r>
        <w:separator/>
      </w:r>
    </w:p>
  </w:footnote>
  <w:footnote w:type="continuationSeparator" w:id="0">
    <w:p w14:paraId="6A9C9439" w14:textId="77777777" w:rsidR="009B2CB2" w:rsidRDefault="009B2CB2" w:rsidP="00445B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56C189" w14:textId="77777777" w:rsidR="00445BF8" w:rsidRDefault="009C7026" w:rsidP="00445BF8">
    <w:pPr>
      <w:pStyle w:val="Header"/>
      <w:jc w:val="center"/>
    </w:pPr>
    <w:r w:rsidRPr="00146117">
      <w:rPr>
        <w:noProof/>
      </w:rPr>
      <w:drawing>
        <wp:inline distT="0" distB="0" distL="0" distR="0" wp14:anchorId="0534B13E" wp14:editId="51805D6E">
          <wp:extent cx="2228850" cy="69532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850" cy="6953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9F4486C4"/>
    <w:name w:val="MASTERSPEC"/>
    <w:lvl w:ilvl="0">
      <w:start w:val="1"/>
      <w:numFmt w:val="decimal"/>
      <w:pStyle w:val="PRT"/>
      <w:suff w:val="nothing"/>
      <w:lvlText w:val="PART %1 - "/>
      <w:lvlJc w:val="left"/>
      <w:pPr>
        <w:ind w:left="0" w:firstLine="0"/>
      </w:pPr>
      <w:rPr>
        <w:rFonts w:cs="Times New Roman" w:hint="default"/>
        <w:b/>
        <w:i w:val="0"/>
      </w:rPr>
    </w:lvl>
    <w:lvl w:ilvl="1">
      <w:numFmt w:val="decimal"/>
      <w:pStyle w:val="SUT"/>
      <w:suff w:val="nothing"/>
      <w:lvlText w:val="SCHEDULE %2 - "/>
      <w:lvlJc w:val="left"/>
      <w:pPr>
        <w:ind w:left="0" w:firstLine="0"/>
      </w:pPr>
      <w:rPr>
        <w:rFonts w:cs="Times New Roman" w:hint="default"/>
      </w:rPr>
    </w:lvl>
    <w:lvl w:ilvl="2">
      <w:numFmt w:val="decimal"/>
      <w:pStyle w:val="DST"/>
      <w:suff w:val="nothing"/>
      <w:lvlText w:val="PRODUCT DATA SHEET %3 - "/>
      <w:lvlJc w:val="left"/>
      <w:pPr>
        <w:ind w:left="0" w:firstLine="0"/>
      </w:pPr>
      <w:rPr>
        <w:rFonts w:cs="Times New Roman" w:hint="default"/>
      </w:rPr>
    </w:lvl>
    <w:lvl w:ilvl="3">
      <w:start w:val="1"/>
      <w:numFmt w:val="decimal"/>
      <w:pStyle w:val="ART"/>
      <w:lvlText w:val="%1.%4"/>
      <w:lvlJc w:val="left"/>
      <w:pPr>
        <w:tabs>
          <w:tab w:val="num" w:pos="864"/>
        </w:tabs>
        <w:ind w:left="864" w:hanging="864"/>
      </w:pPr>
      <w:rPr>
        <w:rFonts w:cs="Times New Roman" w:hint="default"/>
      </w:rPr>
    </w:lvl>
    <w:lvl w:ilvl="4">
      <w:start w:val="1"/>
      <w:numFmt w:val="upperLetter"/>
      <w:pStyle w:val="PR1"/>
      <w:lvlText w:val="%5."/>
      <w:lvlJc w:val="left"/>
      <w:pPr>
        <w:tabs>
          <w:tab w:val="num" w:pos="864"/>
        </w:tabs>
        <w:ind w:left="864" w:hanging="576"/>
      </w:pPr>
      <w:rPr>
        <w:rFonts w:cs="Times New Roman" w:hint="default"/>
      </w:rPr>
    </w:lvl>
    <w:lvl w:ilvl="5">
      <w:start w:val="1"/>
      <w:numFmt w:val="decimal"/>
      <w:pStyle w:val="PR2"/>
      <w:lvlText w:val="%6."/>
      <w:lvlJc w:val="left"/>
      <w:pPr>
        <w:tabs>
          <w:tab w:val="num" w:pos="1440"/>
        </w:tabs>
        <w:ind w:left="1440" w:hanging="576"/>
      </w:pPr>
      <w:rPr>
        <w:rFonts w:cs="Times New Roman" w:hint="default"/>
      </w:rPr>
    </w:lvl>
    <w:lvl w:ilvl="6">
      <w:start w:val="1"/>
      <w:numFmt w:val="lowerLetter"/>
      <w:pStyle w:val="PR3"/>
      <w:lvlText w:val="%7."/>
      <w:lvlJc w:val="left"/>
      <w:pPr>
        <w:tabs>
          <w:tab w:val="num" w:pos="2016"/>
        </w:tabs>
        <w:ind w:left="2016" w:hanging="576"/>
      </w:pPr>
      <w:rPr>
        <w:rFonts w:cs="Times New Roman" w:hint="default"/>
      </w:rPr>
    </w:lvl>
    <w:lvl w:ilvl="7">
      <w:start w:val="1"/>
      <w:numFmt w:val="decimal"/>
      <w:pStyle w:val="PR4"/>
      <w:lvlText w:val="%8)"/>
      <w:lvlJc w:val="left"/>
      <w:pPr>
        <w:tabs>
          <w:tab w:val="num" w:pos="2592"/>
        </w:tabs>
        <w:ind w:left="2592" w:hanging="576"/>
      </w:pPr>
      <w:rPr>
        <w:rFonts w:cs="Times New Roman" w:hint="default"/>
      </w:rPr>
    </w:lvl>
    <w:lvl w:ilvl="8">
      <w:start w:val="1"/>
      <w:numFmt w:val="lowerLetter"/>
      <w:pStyle w:val="PR5"/>
      <w:lvlText w:val="%9)"/>
      <w:lvlJc w:val="left"/>
      <w:pPr>
        <w:tabs>
          <w:tab w:val="num" w:pos="3168"/>
        </w:tabs>
        <w:ind w:left="3168" w:hanging="576"/>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2F79"/>
    <w:rsid w:val="00006AA6"/>
    <w:rsid w:val="00023FD7"/>
    <w:rsid w:val="000315F1"/>
    <w:rsid w:val="00040439"/>
    <w:rsid w:val="00040CD5"/>
    <w:rsid w:val="000547EA"/>
    <w:rsid w:val="000577A1"/>
    <w:rsid w:val="0006747F"/>
    <w:rsid w:val="00084B80"/>
    <w:rsid w:val="0009642E"/>
    <w:rsid w:val="000969A9"/>
    <w:rsid w:val="000A2834"/>
    <w:rsid w:val="000B44DA"/>
    <w:rsid w:val="000C2F79"/>
    <w:rsid w:val="000C7756"/>
    <w:rsid w:val="000D1F5A"/>
    <w:rsid w:val="000D2F11"/>
    <w:rsid w:val="000E19DE"/>
    <w:rsid w:val="00100D35"/>
    <w:rsid w:val="001076B9"/>
    <w:rsid w:val="00117E78"/>
    <w:rsid w:val="00132E1F"/>
    <w:rsid w:val="00140C9D"/>
    <w:rsid w:val="00140E04"/>
    <w:rsid w:val="00141EB4"/>
    <w:rsid w:val="00143BF6"/>
    <w:rsid w:val="00146117"/>
    <w:rsid w:val="00151768"/>
    <w:rsid w:val="00154581"/>
    <w:rsid w:val="001617AA"/>
    <w:rsid w:val="00171377"/>
    <w:rsid w:val="00182BF8"/>
    <w:rsid w:val="00190E47"/>
    <w:rsid w:val="0019446F"/>
    <w:rsid w:val="001971C3"/>
    <w:rsid w:val="001A502A"/>
    <w:rsid w:val="001A7562"/>
    <w:rsid w:val="001C3417"/>
    <w:rsid w:val="001C4345"/>
    <w:rsid w:val="001D232A"/>
    <w:rsid w:val="001E0559"/>
    <w:rsid w:val="001E0656"/>
    <w:rsid w:val="001E2469"/>
    <w:rsid w:val="001F183D"/>
    <w:rsid w:val="001F5725"/>
    <w:rsid w:val="001F74B5"/>
    <w:rsid w:val="002026E1"/>
    <w:rsid w:val="002068BC"/>
    <w:rsid w:val="00214990"/>
    <w:rsid w:val="00214B8E"/>
    <w:rsid w:val="00220228"/>
    <w:rsid w:val="00221E01"/>
    <w:rsid w:val="002231FE"/>
    <w:rsid w:val="002235C0"/>
    <w:rsid w:val="002252C4"/>
    <w:rsid w:val="00225321"/>
    <w:rsid w:val="0024268F"/>
    <w:rsid w:val="002541D9"/>
    <w:rsid w:val="002541E9"/>
    <w:rsid w:val="00263A2D"/>
    <w:rsid w:val="0027187B"/>
    <w:rsid w:val="00276449"/>
    <w:rsid w:val="00286857"/>
    <w:rsid w:val="00286894"/>
    <w:rsid w:val="00291347"/>
    <w:rsid w:val="00291FF0"/>
    <w:rsid w:val="002934B2"/>
    <w:rsid w:val="002A37F8"/>
    <w:rsid w:val="002B22C3"/>
    <w:rsid w:val="002C0C8F"/>
    <w:rsid w:val="002C179D"/>
    <w:rsid w:val="002C30CD"/>
    <w:rsid w:val="002C408D"/>
    <w:rsid w:val="002C42F0"/>
    <w:rsid w:val="002D3F12"/>
    <w:rsid w:val="002D7348"/>
    <w:rsid w:val="002E00FE"/>
    <w:rsid w:val="002E6315"/>
    <w:rsid w:val="002E7440"/>
    <w:rsid w:val="002E7AF1"/>
    <w:rsid w:val="002F2622"/>
    <w:rsid w:val="002F430F"/>
    <w:rsid w:val="003027F4"/>
    <w:rsid w:val="00307DAA"/>
    <w:rsid w:val="00316394"/>
    <w:rsid w:val="003223BD"/>
    <w:rsid w:val="00325543"/>
    <w:rsid w:val="003309FD"/>
    <w:rsid w:val="00331AA7"/>
    <w:rsid w:val="00343EA2"/>
    <w:rsid w:val="00344726"/>
    <w:rsid w:val="00345C63"/>
    <w:rsid w:val="00346B82"/>
    <w:rsid w:val="003557BC"/>
    <w:rsid w:val="00361F75"/>
    <w:rsid w:val="003635D9"/>
    <w:rsid w:val="0036717F"/>
    <w:rsid w:val="0037431C"/>
    <w:rsid w:val="00384320"/>
    <w:rsid w:val="00391FC3"/>
    <w:rsid w:val="003940C4"/>
    <w:rsid w:val="003A29F7"/>
    <w:rsid w:val="003A6180"/>
    <w:rsid w:val="003C4FE8"/>
    <w:rsid w:val="003C5A01"/>
    <w:rsid w:val="003D4D3F"/>
    <w:rsid w:val="003D6233"/>
    <w:rsid w:val="003E0F7A"/>
    <w:rsid w:val="003E5CB8"/>
    <w:rsid w:val="003F0369"/>
    <w:rsid w:val="004154D3"/>
    <w:rsid w:val="00420A15"/>
    <w:rsid w:val="004360D8"/>
    <w:rsid w:val="00444841"/>
    <w:rsid w:val="00445BF8"/>
    <w:rsid w:val="0045404D"/>
    <w:rsid w:val="00475154"/>
    <w:rsid w:val="00475204"/>
    <w:rsid w:val="004830D1"/>
    <w:rsid w:val="00484E48"/>
    <w:rsid w:val="004855E6"/>
    <w:rsid w:val="004862E9"/>
    <w:rsid w:val="00487426"/>
    <w:rsid w:val="00491A29"/>
    <w:rsid w:val="0049725F"/>
    <w:rsid w:val="004B0136"/>
    <w:rsid w:val="004B05C0"/>
    <w:rsid w:val="004B08D8"/>
    <w:rsid w:val="004C1211"/>
    <w:rsid w:val="004C207E"/>
    <w:rsid w:val="004C4092"/>
    <w:rsid w:val="004D5CF6"/>
    <w:rsid w:val="004E0153"/>
    <w:rsid w:val="004F7C59"/>
    <w:rsid w:val="004F7CE5"/>
    <w:rsid w:val="00500106"/>
    <w:rsid w:val="005075E3"/>
    <w:rsid w:val="005122F3"/>
    <w:rsid w:val="00522925"/>
    <w:rsid w:val="005240DE"/>
    <w:rsid w:val="00540412"/>
    <w:rsid w:val="00540E4E"/>
    <w:rsid w:val="00542D45"/>
    <w:rsid w:val="00556C0E"/>
    <w:rsid w:val="00557762"/>
    <w:rsid w:val="0057363C"/>
    <w:rsid w:val="00574003"/>
    <w:rsid w:val="0057466D"/>
    <w:rsid w:val="00576200"/>
    <w:rsid w:val="005B5CE0"/>
    <w:rsid w:val="005B796F"/>
    <w:rsid w:val="005C6F39"/>
    <w:rsid w:val="005D0040"/>
    <w:rsid w:val="005D33A6"/>
    <w:rsid w:val="005F5116"/>
    <w:rsid w:val="005F55D8"/>
    <w:rsid w:val="005F5FA0"/>
    <w:rsid w:val="005F7E0D"/>
    <w:rsid w:val="00601C99"/>
    <w:rsid w:val="00601D5E"/>
    <w:rsid w:val="00606289"/>
    <w:rsid w:val="00606981"/>
    <w:rsid w:val="006119ED"/>
    <w:rsid w:val="00634309"/>
    <w:rsid w:val="00636ADB"/>
    <w:rsid w:val="00636F5A"/>
    <w:rsid w:val="00656DE2"/>
    <w:rsid w:val="00663D37"/>
    <w:rsid w:val="00672078"/>
    <w:rsid w:val="00684A49"/>
    <w:rsid w:val="00684E43"/>
    <w:rsid w:val="0068691F"/>
    <w:rsid w:val="006945FF"/>
    <w:rsid w:val="006B4C38"/>
    <w:rsid w:val="006C45B2"/>
    <w:rsid w:val="006E1152"/>
    <w:rsid w:val="006E2CD6"/>
    <w:rsid w:val="006F2F44"/>
    <w:rsid w:val="006F4A9C"/>
    <w:rsid w:val="00705026"/>
    <w:rsid w:val="00705AE9"/>
    <w:rsid w:val="00706178"/>
    <w:rsid w:val="00707D9A"/>
    <w:rsid w:val="007414D2"/>
    <w:rsid w:val="00753051"/>
    <w:rsid w:val="00756C5A"/>
    <w:rsid w:val="00761044"/>
    <w:rsid w:val="00764984"/>
    <w:rsid w:val="007657EC"/>
    <w:rsid w:val="00786B7B"/>
    <w:rsid w:val="007874D7"/>
    <w:rsid w:val="007A2ABA"/>
    <w:rsid w:val="007B7901"/>
    <w:rsid w:val="007D0243"/>
    <w:rsid w:val="007D45DC"/>
    <w:rsid w:val="007D618E"/>
    <w:rsid w:val="007E1A43"/>
    <w:rsid w:val="00803691"/>
    <w:rsid w:val="00804BDE"/>
    <w:rsid w:val="00806039"/>
    <w:rsid w:val="008176A9"/>
    <w:rsid w:val="0083666F"/>
    <w:rsid w:val="00840C90"/>
    <w:rsid w:val="00840E79"/>
    <w:rsid w:val="008561D6"/>
    <w:rsid w:val="0086027F"/>
    <w:rsid w:val="008630F5"/>
    <w:rsid w:val="008666C9"/>
    <w:rsid w:val="00870DB7"/>
    <w:rsid w:val="00872FDC"/>
    <w:rsid w:val="008762BC"/>
    <w:rsid w:val="0088295F"/>
    <w:rsid w:val="00886E49"/>
    <w:rsid w:val="00893D12"/>
    <w:rsid w:val="008A5B6D"/>
    <w:rsid w:val="008B3528"/>
    <w:rsid w:val="008B5DC6"/>
    <w:rsid w:val="008C0432"/>
    <w:rsid w:val="008C5625"/>
    <w:rsid w:val="008C6986"/>
    <w:rsid w:val="008D07E8"/>
    <w:rsid w:val="008D68E7"/>
    <w:rsid w:val="008E17E4"/>
    <w:rsid w:val="008E2564"/>
    <w:rsid w:val="008E3C83"/>
    <w:rsid w:val="008F637B"/>
    <w:rsid w:val="008F6E81"/>
    <w:rsid w:val="00903C78"/>
    <w:rsid w:val="00907174"/>
    <w:rsid w:val="00911A60"/>
    <w:rsid w:val="00914D46"/>
    <w:rsid w:val="00920626"/>
    <w:rsid w:val="00920EFE"/>
    <w:rsid w:val="009420D5"/>
    <w:rsid w:val="00944C06"/>
    <w:rsid w:val="00951812"/>
    <w:rsid w:val="00953CB7"/>
    <w:rsid w:val="00976A08"/>
    <w:rsid w:val="0098150D"/>
    <w:rsid w:val="00984E77"/>
    <w:rsid w:val="00984EE6"/>
    <w:rsid w:val="00993B7B"/>
    <w:rsid w:val="009B2CB2"/>
    <w:rsid w:val="009C0EEF"/>
    <w:rsid w:val="009C53D4"/>
    <w:rsid w:val="009C5C7F"/>
    <w:rsid w:val="009C7026"/>
    <w:rsid w:val="009D3310"/>
    <w:rsid w:val="009E22F2"/>
    <w:rsid w:val="00A0118A"/>
    <w:rsid w:val="00A027D3"/>
    <w:rsid w:val="00A079D3"/>
    <w:rsid w:val="00A2488B"/>
    <w:rsid w:val="00A31838"/>
    <w:rsid w:val="00A434D6"/>
    <w:rsid w:val="00A44615"/>
    <w:rsid w:val="00A554F6"/>
    <w:rsid w:val="00A623CD"/>
    <w:rsid w:val="00A637C8"/>
    <w:rsid w:val="00A7240D"/>
    <w:rsid w:val="00A77A72"/>
    <w:rsid w:val="00A77E6B"/>
    <w:rsid w:val="00A938C7"/>
    <w:rsid w:val="00A97E9F"/>
    <w:rsid w:val="00AA0070"/>
    <w:rsid w:val="00AB6F51"/>
    <w:rsid w:val="00AC3A56"/>
    <w:rsid w:val="00AC7479"/>
    <w:rsid w:val="00AC7715"/>
    <w:rsid w:val="00AE577D"/>
    <w:rsid w:val="00AF10D5"/>
    <w:rsid w:val="00AF45AC"/>
    <w:rsid w:val="00AF53C6"/>
    <w:rsid w:val="00AF5EF3"/>
    <w:rsid w:val="00B1275C"/>
    <w:rsid w:val="00B14A80"/>
    <w:rsid w:val="00B155B7"/>
    <w:rsid w:val="00B157D9"/>
    <w:rsid w:val="00B23C92"/>
    <w:rsid w:val="00B2583E"/>
    <w:rsid w:val="00B27F02"/>
    <w:rsid w:val="00B31B7A"/>
    <w:rsid w:val="00B31EE1"/>
    <w:rsid w:val="00B32FBE"/>
    <w:rsid w:val="00B40459"/>
    <w:rsid w:val="00B50668"/>
    <w:rsid w:val="00B5491C"/>
    <w:rsid w:val="00B6691D"/>
    <w:rsid w:val="00BA26D8"/>
    <w:rsid w:val="00BB30A2"/>
    <w:rsid w:val="00BC2CF9"/>
    <w:rsid w:val="00BC3E0A"/>
    <w:rsid w:val="00BD3BD3"/>
    <w:rsid w:val="00BD4A59"/>
    <w:rsid w:val="00BD6502"/>
    <w:rsid w:val="00BE7BA9"/>
    <w:rsid w:val="00C0056D"/>
    <w:rsid w:val="00C06766"/>
    <w:rsid w:val="00C11718"/>
    <w:rsid w:val="00C160CB"/>
    <w:rsid w:val="00C17BB6"/>
    <w:rsid w:val="00C266C4"/>
    <w:rsid w:val="00C268FF"/>
    <w:rsid w:val="00C30EC4"/>
    <w:rsid w:val="00C50FB2"/>
    <w:rsid w:val="00C51DDC"/>
    <w:rsid w:val="00C5329A"/>
    <w:rsid w:val="00C5550E"/>
    <w:rsid w:val="00C55CCB"/>
    <w:rsid w:val="00C56C50"/>
    <w:rsid w:val="00C70427"/>
    <w:rsid w:val="00C8125D"/>
    <w:rsid w:val="00CA31AF"/>
    <w:rsid w:val="00CA5210"/>
    <w:rsid w:val="00CA61DD"/>
    <w:rsid w:val="00CA6479"/>
    <w:rsid w:val="00CB3B35"/>
    <w:rsid w:val="00CC07BA"/>
    <w:rsid w:val="00CC77FC"/>
    <w:rsid w:val="00CD5729"/>
    <w:rsid w:val="00CE60D0"/>
    <w:rsid w:val="00CE63ED"/>
    <w:rsid w:val="00CE6A76"/>
    <w:rsid w:val="00CE7DA6"/>
    <w:rsid w:val="00D05D1C"/>
    <w:rsid w:val="00D12571"/>
    <w:rsid w:val="00D16632"/>
    <w:rsid w:val="00D22EDC"/>
    <w:rsid w:val="00D31D0E"/>
    <w:rsid w:val="00D33D16"/>
    <w:rsid w:val="00D35700"/>
    <w:rsid w:val="00D50970"/>
    <w:rsid w:val="00D53B1B"/>
    <w:rsid w:val="00D53C7D"/>
    <w:rsid w:val="00D64FB9"/>
    <w:rsid w:val="00D8453C"/>
    <w:rsid w:val="00D86783"/>
    <w:rsid w:val="00D87130"/>
    <w:rsid w:val="00D906A6"/>
    <w:rsid w:val="00D90706"/>
    <w:rsid w:val="00DA39F6"/>
    <w:rsid w:val="00DB6991"/>
    <w:rsid w:val="00DC0095"/>
    <w:rsid w:val="00DC2D53"/>
    <w:rsid w:val="00DC7A3D"/>
    <w:rsid w:val="00DD3DD2"/>
    <w:rsid w:val="00DE26F4"/>
    <w:rsid w:val="00DE540D"/>
    <w:rsid w:val="00DF7BFE"/>
    <w:rsid w:val="00E0022B"/>
    <w:rsid w:val="00E02373"/>
    <w:rsid w:val="00E0361B"/>
    <w:rsid w:val="00E06CCD"/>
    <w:rsid w:val="00E11197"/>
    <w:rsid w:val="00E22272"/>
    <w:rsid w:val="00E31074"/>
    <w:rsid w:val="00E31451"/>
    <w:rsid w:val="00E7219A"/>
    <w:rsid w:val="00E72D9E"/>
    <w:rsid w:val="00E778C9"/>
    <w:rsid w:val="00E85177"/>
    <w:rsid w:val="00E85712"/>
    <w:rsid w:val="00E8743D"/>
    <w:rsid w:val="00EC3628"/>
    <w:rsid w:val="00ED144F"/>
    <w:rsid w:val="00ED3F72"/>
    <w:rsid w:val="00ED4B18"/>
    <w:rsid w:val="00EE1718"/>
    <w:rsid w:val="00EE2C13"/>
    <w:rsid w:val="00EE657A"/>
    <w:rsid w:val="00EF2F5F"/>
    <w:rsid w:val="00EF3136"/>
    <w:rsid w:val="00EF60D6"/>
    <w:rsid w:val="00F00CCC"/>
    <w:rsid w:val="00F13A8A"/>
    <w:rsid w:val="00F156AA"/>
    <w:rsid w:val="00F16B5B"/>
    <w:rsid w:val="00F179D8"/>
    <w:rsid w:val="00F17AEB"/>
    <w:rsid w:val="00F21651"/>
    <w:rsid w:val="00F221E7"/>
    <w:rsid w:val="00F30D3A"/>
    <w:rsid w:val="00F31B3D"/>
    <w:rsid w:val="00F37B15"/>
    <w:rsid w:val="00F44C9D"/>
    <w:rsid w:val="00F47361"/>
    <w:rsid w:val="00F5778C"/>
    <w:rsid w:val="00F64C81"/>
    <w:rsid w:val="00F64F41"/>
    <w:rsid w:val="00F671A9"/>
    <w:rsid w:val="00F74381"/>
    <w:rsid w:val="00F759E0"/>
    <w:rsid w:val="00F927AD"/>
    <w:rsid w:val="00FA4A23"/>
    <w:rsid w:val="00FA53AE"/>
    <w:rsid w:val="00FA6155"/>
    <w:rsid w:val="00FC1DCE"/>
    <w:rsid w:val="00FD1832"/>
    <w:rsid w:val="00FD619B"/>
    <w:rsid w:val="00FE1BE0"/>
    <w:rsid w:val="00FE20F7"/>
    <w:rsid w:val="00FE51BB"/>
    <w:rsid w:val="00FE619D"/>
    <w:rsid w:val="00FE62BD"/>
    <w:rsid w:val="00FF39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9830F9"/>
  <w14:defaultImageDpi w14:val="0"/>
  <w15:docId w15:val="{FCA650C9-D956-4C97-82C2-1CF1B7EE7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er" w:uiPriority="0"/>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0040"/>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cterStyle1">
    <w:name w:val="Character Style 1"/>
    <w:uiPriority w:val="99"/>
    <w:rsid w:val="000C2F79"/>
    <w:rPr>
      <w:rFonts w:ascii="Futura XBlk BT" w:hAnsi="Futura XBlk BT"/>
      <w:color w:val="0068F9"/>
    </w:rPr>
  </w:style>
  <w:style w:type="character" w:customStyle="1" w:styleId="CharacterStyle2">
    <w:name w:val="Character Style 2"/>
    <w:uiPriority w:val="99"/>
    <w:rsid w:val="000C2F79"/>
    <w:rPr>
      <w:rFonts w:ascii="Futura Md BT" w:hAnsi="Futura Md BT"/>
      <w:color w:val="000000"/>
    </w:rPr>
  </w:style>
  <w:style w:type="paragraph" w:styleId="PlainText">
    <w:name w:val="Plain Text"/>
    <w:basedOn w:val="Normal"/>
    <w:link w:val="PlainTextChar"/>
    <w:uiPriority w:val="99"/>
    <w:rsid w:val="007A2ABA"/>
    <w:pPr>
      <w:suppressAutoHyphens/>
      <w:autoSpaceDE w:val="0"/>
      <w:autoSpaceDN w:val="0"/>
      <w:adjustRightInd w:val="0"/>
      <w:spacing w:after="0" w:line="288" w:lineRule="auto"/>
      <w:textAlignment w:val="center"/>
    </w:pPr>
    <w:rPr>
      <w:rFonts w:ascii="Courier New" w:hAnsi="Courier New" w:cs="Courier New"/>
      <w:color w:val="000000"/>
      <w:sz w:val="20"/>
      <w:szCs w:val="20"/>
    </w:rPr>
  </w:style>
  <w:style w:type="character" w:customStyle="1" w:styleId="PlainTextChar">
    <w:name w:val="Plain Text Char"/>
    <w:basedOn w:val="DefaultParagraphFont"/>
    <w:link w:val="PlainText"/>
    <w:uiPriority w:val="99"/>
    <w:locked/>
    <w:rsid w:val="007A2ABA"/>
    <w:rPr>
      <w:rFonts w:ascii="Courier New" w:hAnsi="Courier New" w:cs="Courier New"/>
      <w:color w:val="000000"/>
      <w:sz w:val="20"/>
      <w:szCs w:val="20"/>
    </w:rPr>
  </w:style>
  <w:style w:type="paragraph" w:styleId="Header">
    <w:name w:val="header"/>
    <w:basedOn w:val="Normal"/>
    <w:link w:val="HeaderChar"/>
    <w:uiPriority w:val="99"/>
    <w:rsid w:val="00445BF8"/>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445BF8"/>
    <w:rPr>
      <w:rFonts w:cs="Times New Roman"/>
    </w:rPr>
  </w:style>
  <w:style w:type="paragraph" w:styleId="Footer">
    <w:name w:val="footer"/>
    <w:basedOn w:val="Normal"/>
    <w:link w:val="FooterChar"/>
    <w:uiPriority w:val="99"/>
    <w:rsid w:val="00445BF8"/>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445BF8"/>
    <w:rPr>
      <w:rFonts w:cs="Times New Roman"/>
    </w:rPr>
  </w:style>
  <w:style w:type="paragraph" w:customStyle="1" w:styleId="PRT">
    <w:name w:val="PRT"/>
    <w:basedOn w:val="Normal"/>
    <w:next w:val="ART"/>
    <w:rsid w:val="00A77A72"/>
    <w:pPr>
      <w:keepNext/>
      <w:numPr>
        <w:numId w:val="1"/>
      </w:numPr>
      <w:tabs>
        <w:tab w:val="left" w:pos="2030"/>
      </w:tabs>
      <w:suppressAutoHyphens/>
      <w:spacing w:before="240" w:after="0" w:line="240" w:lineRule="auto"/>
      <w:ind w:right="720"/>
      <w:jc w:val="both"/>
      <w:outlineLvl w:val="0"/>
    </w:pPr>
    <w:rPr>
      <w:rFonts w:ascii="Arial" w:hAnsi="Arial Bold"/>
      <w:b/>
      <w:color w:val="000000"/>
      <w:sz w:val="18"/>
      <w:szCs w:val="20"/>
    </w:rPr>
  </w:style>
  <w:style w:type="paragraph" w:customStyle="1" w:styleId="SUT">
    <w:name w:val="SUT"/>
    <w:basedOn w:val="Normal"/>
    <w:next w:val="PR1"/>
    <w:rsid w:val="00A77A72"/>
    <w:pPr>
      <w:numPr>
        <w:ilvl w:val="1"/>
        <w:numId w:val="1"/>
      </w:numPr>
      <w:tabs>
        <w:tab w:val="left" w:pos="2030"/>
      </w:tabs>
      <w:suppressAutoHyphens/>
      <w:spacing w:before="240" w:after="0" w:line="240" w:lineRule="auto"/>
      <w:ind w:right="720"/>
      <w:jc w:val="both"/>
      <w:outlineLvl w:val="0"/>
    </w:pPr>
    <w:rPr>
      <w:rFonts w:ascii="Arial" w:hAnsi="Arial"/>
      <w:color w:val="000000"/>
      <w:sz w:val="18"/>
      <w:szCs w:val="20"/>
    </w:rPr>
  </w:style>
  <w:style w:type="paragraph" w:customStyle="1" w:styleId="DST">
    <w:name w:val="DST"/>
    <w:basedOn w:val="Normal"/>
    <w:next w:val="PR1"/>
    <w:rsid w:val="00A77A72"/>
    <w:pPr>
      <w:numPr>
        <w:ilvl w:val="2"/>
        <w:numId w:val="1"/>
      </w:numPr>
      <w:tabs>
        <w:tab w:val="left" w:pos="2030"/>
      </w:tabs>
      <w:suppressAutoHyphens/>
      <w:spacing w:before="240" w:after="0" w:line="240" w:lineRule="auto"/>
      <w:ind w:right="720"/>
      <w:jc w:val="both"/>
      <w:outlineLvl w:val="0"/>
    </w:pPr>
    <w:rPr>
      <w:rFonts w:ascii="Arial" w:hAnsi="Arial"/>
      <w:color w:val="000000"/>
      <w:sz w:val="18"/>
      <w:szCs w:val="20"/>
    </w:rPr>
  </w:style>
  <w:style w:type="paragraph" w:customStyle="1" w:styleId="ART">
    <w:name w:val="ART"/>
    <w:basedOn w:val="Normal"/>
    <w:next w:val="PR1"/>
    <w:rsid w:val="00A77A72"/>
    <w:pPr>
      <w:keepNext/>
      <w:numPr>
        <w:ilvl w:val="3"/>
        <w:numId w:val="1"/>
      </w:numPr>
      <w:tabs>
        <w:tab w:val="left" w:pos="2030"/>
      </w:tabs>
      <w:suppressAutoHyphens/>
      <w:spacing w:before="240" w:after="0" w:line="240" w:lineRule="auto"/>
      <w:ind w:right="720"/>
      <w:jc w:val="both"/>
      <w:outlineLvl w:val="1"/>
    </w:pPr>
    <w:rPr>
      <w:rFonts w:ascii="Arial" w:hAnsi="Arial"/>
      <w:color w:val="000000"/>
      <w:sz w:val="18"/>
      <w:szCs w:val="20"/>
    </w:rPr>
  </w:style>
  <w:style w:type="paragraph" w:customStyle="1" w:styleId="PR1">
    <w:name w:val="PR1"/>
    <w:basedOn w:val="Normal"/>
    <w:autoRedefine/>
    <w:rsid w:val="00A77A72"/>
    <w:pPr>
      <w:numPr>
        <w:ilvl w:val="4"/>
        <w:numId w:val="1"/>
      </w:numPr>
      <w:tabs>
        <w:tab w:val="left" w:pos="2030"/>
      </w:tabs>
      <w:suppressAutoHyphens/>
      <w:spacing w:after="0" w:line="240" w:lineRule="auto"/>
      <w:jc w:val="both"/>
      <w:outlineLvl w:val="2"/>
    </w:pPr>
    <w:rPr>
      <w:rFonts w:ascii="Arial" w:hAnsi="Arial" w:cs="Arial"/>
      <w:color w:val="000000"/>
      <w:sz w:val="20"/>
      <w:szCs w:val="20"/>
    </w:rPr>
  </w:style>
  <w:style w:type="paragraph" w:customStyle="1" w:styleId="PR2">
    <w:name w:val="PR2"/>
    <w:basedOn w:val="Normal"/>
    <w:rsid w:val="00A77A72"/>
    <w:pPr>
      <w:numPr>
        <w:ilvl w:val="5"/>
        <w:numId w:val="1"/>
      </w:numPr>
      <w:tabs>
        <w:tab w:val="left" w:pos="2030"/>
      </w:tabs>
      <w:suppressAutoHyphens/>
      <w:spacing w:after="0" w:line="240" w:lineRule="auto"/>
      <w:ind w:right="720"/>
      <w:jc w:val="both"/>
      <w:outlineLvl w:val="3"/>
    </w:pPr>
    <w:rPr>
      <w:rFonts w:ascii="Arial" w:hAnsi="Arial"/>
      <w:color w:val="000000"/>
      <w:sz w:val="18"/>
      <w:szCs w:val="20"/>
    </w:rPr>
  </w:style>
  <w:style w:type="paragraph" w:customStyle="1" w:styleId="PR3">
    <w:name w:val="PR3"/>
    <w:basedOn w:val="Normal"/>
    <w:rsid w:val="00A77A72"/>
    <w:pPr>
      <w:numPr>
        <w:ilvl w:val="6"/>
        <w:numId w:val="1"/>
      </w:numPr>
      <w:suppressAutoHyphens/>
      <w:spacing w:after="0" w:line="240" w:lineRule="auto"/>
      <w:ind w:right="720"/>
      <w:jc w:val="both"/>
      <w:outlineLvl w:val="4"/>
    </w:pPr>
    <w:rPr>
      <w:rFonts w:ascii="Arial" w:hAnsi="Arial"/>
      <w:color w:val="000000"/>
      <w:sz w:val="18"/>
      <w:szCs w:val="20"/>
    </w:rPr>
  </w:style>
  <w:style w:type="paragraph" w:customStyle="1" w:styleId="PR4">
    <w:name w:val="PR4"/>
    <w:basedOn w:val="Normal"/>
    <w:rsid w:val="00A77A72"/>
    <w:pPr>
      <w:numPr>
        <w:ilvl w:val="7"/>
        <w:numId w:val="1"/>
      </w:numPr>
      <w:tabs>
        <w:tab w:val="left" w:pos="2030"/>
      </w:tabs>
      <w:suppressAutoHyphens/>
      <w:spacing w:after="0" w:line="240" w:lineRule="auto"/>
      <w:ind w:right="720"/>
      <w:jc w:val="both"/>
      <w:outlineLvl w:val="5"/>
    </w:pPr>
    <w:rPr>
      <w:rFonts w:ascii="Arial" w:hAnsi="Arial"/>
      <w:color w:val="000000"/>
      <w:sz w:val="18"/>
      <w:szCs w:val="20"/>
    </w:rPr>
  </w:style>
  <w:style w:type="paragraph" w:customStyle="1" w:styleId="PR5">
    <w:name w:val="PR5"/>
    <w:basedOn w:val="Normal"/>
    <w:rsid w:val="00A77A72"/>
    <w:pPr>
      <w:numPr>
        <w:ilvl w:val="8"/>
        <w:numId w:val="1"/>
      </w:numPr>
      <w:tabs>
        <w:tab w:val="left" w:pos="2030"/>
      </w:tabs>
      <w:suppressAutoHyphens/>
      <w:spacing w:after="0" w:line="240" w:lineRule="auto"/>
      <w:ind w:right="720"/>
      <w:jc w:val="both"/>
      <w:outlineLvl w:val="6"/>
    </w:pPr>
    <w:rPr>
      <w:rFonts w:ascii="Arial" w:hAnsi="Arial"/>
      <w:color w:val="000000"/>
      <w:sz w:val="18"/>
      <w:szCs w:val="20"/>
    </w:rPr>
  </w:style>
  <w:style w:type="character" w:customStyle="1" w:styleId="A13">
    <w:name w:val="A13"/>
    <w:uiPriority w:val="99"/>
    <w:rsid w:val="00A77A72"/>
    <w:rPr>
      <w:rFonts w:cs="Gotham Medium"/>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9564859">
      <w:bodyDiv w:val="1"/>
      <w:marLeft w:val="0"/>
      <w:marRight w:val="0"/>
      <w:marTop w:val="0"/>
      <w:marBottom w:val="0"/>
      <w:divBdr>
        <w:top w:val="none" w:sz="0" w:space="0" w:color="auto"/>
        <w:left w:val="none" w:sz="0" w:space="0" w:color="auto"/>
        <w:bottom w:val="none" w:sz="0" w:space="0" w:color="auto"/>
        <w:right w:val="none" w:sz="0" w:space="0" w:color="auto"/>
      </w:divBdr>
    </w:div>
    <w:div w:id="1947421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294</Words>
  <Characters>1678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Messing</dc:creator>
  <cp:keywords/>
  <dc:description/>
  <cp:lastModifiedBy>Parrish Webb</cp:lastModifiedBy>
  <cp:revision>12</cp:revision>
  <dcterms:created xsi:type="dcterms:W3CDTF">2016-09-12T23:06:00Z</dcterms:created>
  <dcterms:modified xsi:type="dcterms:W3CDTF">2018-09-05T21:08:00Z</dcterms:modified>
</cp:coreProperties>
</file>